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1B80030E" w:rsidR="001E354C" w:rsidRDefault="001E354C" w:rsidP="00E06553">
      <w:pPr>
        <w:pStyle w:val="Heading1"/>
        <w:spacing w:before="120" w:after="120"/>
        <w:rPr>
          <w:rFonts w:ascii="Montserrat" w:eastAsia="Times New Roman" w:hAnsi="Montserrat"/>
          <w:sz w:val="22"/>
          <w:szCs w:val="22"/>
          <w:lang w:val="en-US" w:eastAsia="en-GB"/>
        </w:rPr>
      </w:pPr>
      <w:r w:rsidRPr="002E052E">
        <w:rPr>
          <w:rFonts w:ascii="Montserrat" w:eastAsia="Times New Roman" w:hAnsi="Montserrat"/>
          <w:sz w:val="22"/>
          <w:szCs w:val="22"/>
          <w:lang w:val="en-US" w:eastAsia="en-GB"/>
        </w:rPr>
        <w:t>Anexa 2</w:t>
      </w:r>
      <w:r w:rsidR="00EB1055" w:rsidRPr="002E052E">
        <w:rPr>
          <w:rFonts w:ascii="Montserrat" w:eastAsia="Times New Roman" w:hAnsi="Montserrat"/>
          <w:sz w:val="22"/>
          <w:szCs w:val="22"/>
          <w:lang w:val="en-US" w:eastAsia="en-GB"/>
        </w:rPr>
        <w:t>5</w:t>
      </w:r>
      <w:r w:rsidRPr="002E052E">
        <w:rPr>
          <w:rFonts w:ascii="Montserrat" w:eastAsia="Times New Roman" w:hAnsi="Montserrat"/>
          <w:sz w:val="22"/>
          <w:szCs w:val="22"/>
          <w:lang w:val="en-US" w:eastAsia="en-GB"/>
        </w:rPr>
        <w:t>_Legislați</w:t>
      </w:r>
      <w:r w:rsidR="008C347F">
        <w:rPr>
          <w:rFonts w:ascii="Montserrat" w:eastAsia="Times New Roman" w:hAnsi="Montserrat"/>
          <w:sz w:val="22"/>
          <w:szCs w:val="22"/>
          <w:lang w:val="en-US" w:eastAsia="en-GB"/>
        </w:rPr>
        <w:t>e</w:t>
      </w:r>
    </w:p>
    <w:p w14:paraId="7D5225A1" w14:textId="66B9EEE2" w:rsidR="008C347F" w:rsidRPr="002116F5" w:rsidRDefault="008C347F" w:rsidP="00E06553">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 xml:space="preserve">IR. 1.3 A Sprijin pentru microîntreprinderi Apel </w:t>
      </w:r>
      <w:r w:rsidR="00495A4F">
        <w:rPr>
          <w:rFonts w:ascii="Montserrat" w:hAnsi="Montserrat" w:cs="Arial"/>
          <w:b/>
          <w:color w:val="28344C"/>
          <w:sz w:val="22"/>
          <w:szCs w:val="22"/>
          <w:lang w:val="ro-RO"/>
        </w:rPr>
        <w:t>2</w:t>
      </w:r>
    </w:p>
    <w:p w14:paraId="190203A2" w14:textId="77777777" w:rsidR="008C347F" w:rsidRPr="008C347F" w:rsidRDefault="008C347F" w:rsidP="00E06553">
      <w:pPr>
        <w:spacing w:before="120" w:after="120" w:line="240" w:lineRule="auto"/>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2E052E" w:rsidRPr="000B3E8A" w14:paraId="437AE7BB" w14:textId="77777777" w:rsidTr="002E052E">
        <w:trPr>
          <w:trHeight w:val="470"/>
        </w:trPr>
        <w:tc>
          <w:tcPr>
            <w:tcW w:w="936" w:type="dxa"/>
            <w:tcBorders>
              <w:bottom w:val="doubleWave" w:sz="6" w:space="0" w:color="FFFFFF" w:themeColor="background1"/>
              <w:right w:val="doubleWave" w:sz="6" w:space="0" w:color="FFFFFF" w:themeColor="background1"/>
            </w:tcBorders>
            <w:shd w:val="clear" w:color="auto" w:fill="28334C"/>
            <w:vAlign w:val="center"/>
          </w:tcPr>
          <w:p w14:paraId="7E7A1854" w14:textId="00CAB6EB"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83BA6CE" w14:textId="3719C24B" w:rsidR="00130193" w:rsidRPr="000B3E8A" w:rsidRDefault="00130193"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 </w:t>
            </w:r>
            <w:r w:rsidRPr="000B3E8A">
              <w:rPr>
                <w:rFonts w:ascii="Montserrat" w:hAnsi="Montserrat" w:cs="Times New Roman"/>
                <w:b/>
                <w:bCs/>
                <w:color w:val="FFFFFF" w:themeColor="background1"/>
                <w:sz w:val="22"/>
                <w:szCs w:val="22"/>
              </w:rPr>
              <w:t>Legislație europeană</w:t>
            </w:r>
          </w:p>
        </w:tc>
      </w:tr>
      <w:tr w:rsidR="002E052E" w:rsidRPr="000B3E8A" w14:paraId="58C43ECE" w14:textId="77777777" w:rsidTr="002E052E">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D4AEDD" w14:textId="7C02F4D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0F45213D"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18E98A" w14:textId="7AFDD7D0"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hAnsi="Montserrat" w:cs="Times New Roman"/>
                <w:sz w:val="22"/>
                <w:szCs w:val="22"/>
              </w:rPr>
              <w:t>REGULAMENTUL (UE) 2021/1058 AL PARLAMENTULUI EUROPEAN ȘI AL CONSILIULUI privind Fondul european de dezvoltare regională și Fondul de coeziune</w:t>
            </w:r>
          </w:p>
        </w:tc>
      </w:tr>
      <w:tr w:rsidR="002E052E" w:rsidRPr="000B3E8A" w14:paraId="23C04E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AA3F59" w14:textId="1F362B3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4D4D235B"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234CD" w14:textId="774D366D"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2021/1060 AL PARLAMENTULUI EUROPEAN ȘI AL CONSILIULUI</w:t>
            </w:r>
            <w:bookmarkStart w:id="0" w:name="bookmark3"/>
            <w:r w:rsidRPr="000B3E8A">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2E052E" w:rsidRPr="000B3E8A" w14:paraId="58718AC7"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3A482"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B1C17" w14:textId="4D3B56C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2E052E" w:rsidRPr="000B3E8A" w14:paraId="0E8E1621"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71424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0979B0" w14:textId="787BEB1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2E052E" w:rsidRPr="000B3E8A" w14:paraId="1437B25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A00C9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10F299" w14:textId="44F6244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2E052E" w:rsidRPr="000B3E8A" w14:paraId="3177D525"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7C0CC5B"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6C8D5B" w14:textId="31D977E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2E052E" w:rsidRPr="000B3E8A" w14:paraId="67801DA5" w14:textId="77777777" w:rsidTr="002E052E">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38B44C"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69A8DD" w14:textId="7ED9ABC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TRATATUL DE FUNCȚIONARE A UNIUNII EUROPENE (TFUE</w:t>
            </w:r>
            <w:r w:rsidRPr="000B3E8A">
              <w:rPr>
                <w:rFonts w:ascii="Montserrat" w:hAnsi="Montserrat" w:cs="Times New Roman"/>
                <w:sz w:val="22"/>
                <w:szCs w:val="22"/>
                <w:lang w:val="en-US"/>
              </w:rPr>
              <w:t>)</w:t>
            </w:r>
          </w:p>
        </w:tc>
      </w:tr>
      <w:tr w:rsidR="002E052E" w:rsidRPr="000B3E8A" w14:paraId="140DE89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8CEBC4"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3D7713" w14:textId="7FA03A2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2E052E" w:rsidRPr="000B3E8A" w14:paraId="6FBF84E4"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FCC83A"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9A33BD" w14:textId="40E4A97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2E052E" w:rsidRPr="000B3E8A" w14:paraId="383CDEF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5A179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8B462" w14:textId="1F45067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2E052E" w:rsidRPr="000B3E8A" w14:paraId="0C78AF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4312B0"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3092B3" w14:textId="3616598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2E052E" w:rsidRPr="000B3E8A" w14:paraId="47C22A78"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F840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D851AD" w14:textId="1275566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2E052E" w:rsidRPr="000B3E8A" w14:paraId="39BF353F"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E42883"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33183" w14:textId="3A80766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2E052E" w:rsidRPr="000B3E8A" w14:paraId="75D961EA"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6A96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25BD3B" w14:textId="6D4AFDB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Comunicarea 361/2003/CE privind definirea microîntreprinderilor, întreprinderilor mici și mijlocii</w:t>
            </w:r>
          </w:p>
        </w:tc>
      </w:tr>
      <w:tr w:rsidR="002E052E" w:rsidRPr="000B3E8A" w14:paraId="720CA3A6"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8E33E9"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6A4CAE" w14:textId="70F568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 xml:space="preserve">Comunicare a Comisiei -  Orientări privind ajutoarele de stat regionale (2021/C153/01) </w:t>
            </w:r>
          </w:p>
        </w:tc>
      </w:tr>
      <w:tr w:rsidR="002E052E" w:rsidRPr="000B3E8A" w14:paraId="53959DD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82FCC1"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27813C" w14:textId="765F401B"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2E052E" w:rsidRPr="000B3E8A" w14:paraId="5FF67059"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2DD25"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1A9C98" w14:textId="45A019D9"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2E052E" w:rsidRPr="000B3E8A" w14:paraId="7F158092"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26D4BA" w14:textId="77777777" w:rsidR="003109F5" w:rsidRPr="000B3E8A" w:rsidRDefault="003109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BDCE1" w14:textId="7A7BC1F0" w:rsidR="003109F5" w:rsidRPr="000B3E8A" w:rsidRDefault="003109F5" w:rsidP="00E06553">
            <w:pPr>
              <w:spacing w:before="120" w:after="120" w:line="240" w:lineRule="auto"/>
              <w:ind w:right="236"/>
              <w:jc w:val="both"/>
              <w:rPr>
                <w:rFonts w:ascii="Montserrat" w:hAnsi="Montserrat" w:cs="Times New Roman"/>
                <w:bCs/>
                <w:sz w:val="22"/>
                <w:szCs w:val="22"/>
                <w:lang w:val="ro-RO"/>
              </w:rPr>
            </w:pPr>
            <w:r w:rsidRPr="000B3E8A">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2E052E" w:rsidRPr="000B3E8A" w14:paraId="062E5628" w14:textId="77777777" w:rsidTr="000B3E8A">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6CFD7E0" w14:textId="77777777"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E999D25" w14:textId="44DDF07E" w:rsidR="00130193" w:rsidRPr="000B3E8A" w:rsidRDefault="00130193" w:rsidP="00E06553">
            <w:pPr>
              <w:spacing w:before="120" w:after="120" w:line="240" w:lineRule="auto"/>
              <w:ind w:right="236"/>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II.</w:t>
            </w:r>
            <w:r w:rsidRPr="000B3E8A">
              <w:rPr>
                <w:rFonts w:ascii="Montserrat" w:hAnsi="Montserrat" w:cs="Times New Roman"/>
                <w:b/>
                <w:bCs/>
                <w:color w:val="FFFFFF" w:themeColor="background1"/>
                <w:sz w:val="22"/>
                <w:szCs w:val="22"/>
              </w:rPr>
              <w:t> Legislație națională</w:t>
            </w:r>
          </w:p>
        </w:tc>
      </w:tr>
      <w:tr w:rsidR="002E052E" w:rsidRPr="000B3E8A" w14:paraId="5F64B94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7A270" w14:textId="77777777" w:rsidR="00C56BD9" w:rsidRPr="000B3E8A" w:rsidRDefault="00C56BD9"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5F69A5" w14:textId="06B6A662" w:rsidR="00C56BD9" w:rsidRPr="000B3E8A" w:rsidRDefault="00C56BD9"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ORDONANȚĂ DE URGENȚĂ nr. 23/2023 privind instituirea unor măsuri de simplificare și digitalizare pentru gestionarea fondurilor europene aferente Politicii de coeziune 2021-2027</w:t>
            </w:r>
          </w:p>
        </w:tc>
      </w:tr>
      <w:tr w:rsidR="002E052E" w:rsidRPr="000B3E8A" w14:paraId="6FDCD77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85F1D4"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9B3213"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1777/2023 privind aprobarea conţinutului/ modelului/ formatului/ structurii-cadru pentru documentele prevăzute la art. 4 alin. (1) teza întâi, art. 6 alin. (1) şi (3), art. 7 alin. (1) şi art. 17 alin. (2) din Ordonanţa de urgenţă a Guvernului nr. 23/2023 privind instituirea unor măsuri de simplificare şi digitalizare pentru gestionarea fondurilor europene aferente Politicii de coeziune 2021 - 2027</w:t>
            </w:r>
          </w:p>
        </w:tc>
      </w:tr>
      <w:tr w:rsidR="002E052E" w:rsidRPr="000B3E8A" w14:paraId="03AE0D1F"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3FFC0"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B72FB4"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2041/2023</w:t>
            </w:r>
            <w:r w:rsidRPr="000B3E8A">
              <w:rPr>
                <w:sz w:val="22"/>
                <w:szCs w:val="22"/>
              </w:rPr>
              <w:t xml:space="preserve"> </w:t>
            </w:r>
            <w:r w:rsidRPr="000B3E8A">
              <w:rPr>
                <w:rFonts w:ascii="Montserrat" w:eastAsia="Times New Roman" w:hAnsi="Montserrat" w:cs="Times New Roman"/>
                <w:sz w:val="22"/>
                <w:szCs w:val="22"/>
                <w:lang w:val="en-US" w:eastAsia="en-GB"/>
              </w:rPr>
              <w:t>pentru aprobarea modelului contractului de finanţare prevăzut la art. 14 alin. (2) din Ordonanţa de urgenţă a Guvernului nr. 23/2023 privind instituirea unor măsuri de simplificare şi digitalizare pentru gestionarea fondurilor europene aferente Politicii de coeziune 2021 - 2027</w:t>
            </w:r>
          </w:p>
        </w:tc>
      </w:tr>
      <w:tr w:rsidR="002E052E" w:rsidRPr="000B3E8A" w14:paraId="57553FC5"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3A1423"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34D32"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2370/2023 pentru aprobarea matricei de corelare prevăzute la art. 7 alin. (3) din Ordonanţa de urgenţă a Guvernului nr. 23/2023 privind instituirea unor măsuri de simplificare şi digitalizare pentru gestionarea fondurilor europene aferente Politicii de coeziune 2021 - 2027</w:t>
            </w:r>
          </w:p>
        </w:tc>
      </w:tr>
      <w:tr w:rsidR="002E052E" w:rsidRPr="000B3E8A" w14:paraId="52168BC4"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99AC1E"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C034" w14:textId="5AB5690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Constitutia Romaniei</w:t>
            </w:r>
          </w:p>
        </w:tc>
      </w:tr>
      <w:tr w:rsidR="002E052E" w:rsidRPr="000B3E8A" w14:paraId="596AE9D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C44D4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5214A" w14:textId="752077B4"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Administrativ</w:t>
            </w:r>
          </w:p>
        </w:tc>
      </w:tr>
      <w:tr w:rsidR="002E052E" w:rsidRPr="000B3E8A" w14:paraId="722CB80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F71DBF"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CF26B" w14:textId="799D398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Muncii</w:t>
            </w:r>
          </w:p>
        </w:tc>
      </w:tr>
      <w:tr w:rsidR="002E052E" w:rsidRPr="000B3E8A" w14:paraId="44BCB2E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9CD77C"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037C19" w14:textId="1FB5346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Civil</w:t>
            </w:r>
          </w:p>
        </w:tc>
      </w:tr>
      <w:tr w:rsidR="002E052E" w:rsidRPr="000B3E8A" w14:paraId="11A116D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21F88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4747F9" w14:textId="05A93CF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Penal</w:t>
            </w:r>
          </w:p>
        </w:tc>
      </w:tr>
      <w:tr w:rsidR="002E052E" w:rsidRPr="000B3E8A" w14:paraId="7125C0F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F6FC57"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B908F" w14:textId="4893F9B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 xml:space="preserve">Codul Fiscal P.1 </w:t>
            </w:r>
          </w:p>
        </w:tc>
      </w:tr>
      <w:tr w:rsidR="002E052E" w:rsidRPr="000B3E8A" w14:paraId="023A9BD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9EB0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93C4A" w14:textId="57397804" w:rsidR="00130193" w:rsidRPr="000B3E8A" w:rsidRDefault="00130193" w:rsidP="00E06553">
            <w:pPr>
              <w:spacing w:before="120" w:after="120" w:line="240" w:lineRule="auto"/>
              <w:ind w:right="236"/>
              <w:jc w:val="both"/>
              <w:rPr>
                <w:rFonts w:ascii="Montserrat" w:hAnsi="Montserrat" w:cs="Times New Roman"/>
                <w:sz w:val="22"/>
                <w:szCs w:val="22"/>
                <w:lang w:val="en-US"/>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Fiscal P.2</w:t>
            </w:r>
          </w:p>
        </w:tc>
      </w:tr>
      <w:tr w:rsidR="002E052E" w:rsidRPr="000B3E8A" w14:paraId="72DCB7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F170C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7F7C9F" w14:textId="721FAD1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Legea nr. 95/2006 privind reforma în domeniul sănătăţii</w:t>
            </w:r>
          </w:p>
        </w:tc>
      </w:tr>
      <w:tr w:rsidR="002E052E" w:rsidRPr="000B3E8A" w14:paraId="6849667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841DB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50B90" w14:textId="44414FB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 xml:space="preserve">Legea nr. 292/2011 a asistentei sociale </w:t>
            </w:r>
          </w:p>
        </w:tc>
      </w:tr>
      <w:tr w:rsidR="002E052E" w:rsidRPr="000B3E8A" w14:paraId="627FF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ED6E5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AF3B3A" w14:textId="189BBDA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Legea nr.1/2011 </w:t>
            </w:r>
            <w:proofErr w:type="gramStart"/>
            <w:r w:rsidRPr="000B3E8A">
              <w:rPr>
                <w:rFonts w:ascii="Montserrat" w:eastAsia="Times New Roman" w:hAnsi="Montserrat" w:cs="Times New Roman"/>
                <w:sz w:val="22"/>
                <w:szCs w:val="22"/>
                <w:lang w:val="en-US" w:eastAsia="en-GB"/>
              </w:rPr>
              <w:t>a</w:t>
            </w:r>
            <w:proofErr w:type="gramEnd"/>
            <w:r w:rsidRPr="000B3E8A">
              <w:rPr>
                <w:rFonts w:ascii="Montserrat" w:eastAsia="Times New Roman" w:hAnsi="Montserrat" w:cs="Times New Roman"/>
                <w:sz w:val="22"/>
                <w:szCs w:val="22"/>
                <w:lang w:val="en-US" w:eastAsia="en-GB"/>
              </w:rPr>
              <w:t xml:space="preserve"> educatiei nationale</w:t>
            </w:r>
          </w:p>
        </w:tc>
      </w:tr>
      <w:tr w:rsidR="002E052E" w:rsidRPr="000B3E8A" w14:paraId="02BA9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A63CB2"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736370" w14:textId="29C8776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Legea nr.35/1997 </w:t>
            </w:r>
            <w:r w:rsidRPr="000B3E8A">
              <w:rPr>
                <w:rFonts w:ascii="Montserrat" w:hAnsi="Montserrat" w:cs="Times New Roman"/>
                <w:sz w:val="22"/>
                <w:szCs w:val="22"/>
              </w:rPr>
              <w:t>privind organizarea şi funcţionarea instituţiei Avocatul Poporului</w:t>
            </w:r>
          </w:p>
        </w:tc>
      </w:tr>
      <w:tr w:rsidR="002E052E" w:rsidRPr="000B3E8A" w14:paraId="784AC96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B20C73"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946DF3" w14:textId="0A9997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Legea nr.76/2002 </w:t>
            </w:r>
            <w:r w:rsidRPr="000B3E8A">
              <w:rPr>
                <w:rFonts w:ascii="Montserrat" w:hAnsi="Montserrat" w:cs="Times New Roman"/>
                <w:sz w:val="22"/>
                <w:szCs w:val="22"/>
              </w:rPr>
              <w:t>privind sistemul asigurărilor pentru şomaj şi stimularea ocupării forţei de muncă</w:t>
            </w:r>
          </w:p>
        </w:tc>
      </w:tr>
      <w:tr w:rsidR="002E052E" w:rsidRPr="000B3E8A" w14:paraId="0555E9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FABE3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11455" w14:textId="78B5864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Legea nr. 544/2001 privind liberul acces la informaţiile de interes public</w:t>
            </w:r>
          </w:p>
        </w:tc>
      </w:tr>
      <w:tr w:rsidR="002E052E" w:rsidRPr="000B3E8A" w14:paraId="68B7598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6F8EF6" w14:textId="77777777" w:rsidR="003109F5" w:rsidRPr="000B3E8A" w:rsidRDefault="003109F5"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CC6124" w14:textId="7CE0EBB9" w:rsidR="003109F5" w:rsidRPr="000B3E8A" w:rsidRDefault="003109F5" w:rsidP="00E06553">
            <w:pPr>
              <w:spacing w:before="120" w:after="120" w:line="240" w:lineRule="auto"/>
              <w:ind w:right="236"/>
              <w:jc w:val="both"/>
              <w:rPr>
                <w:rFonts w:ascii="Montserrat" w:hAnsi="Montserrat" w:cs="Times New Roman"/>
                <w:sz w:val="22"/>
                <w:szCs w:val="22"/>
              </w:rPr>
            </w:pPr>
            <w:r w:rsidRPr="000B3E8A">
              <w:rPr>
                <w:rFonts w:ascii="Montserrat" w:eastAsia="Times New Roman" w:hAnsi="Montserrat" w:cs="Times New Roman"/>
                <w:sz w:val="22"/>
                <w:szCs w:val="22"/>
                <w:lang w:val="en-US" w:eastAsia="en-GB"/>
              </w:rPr>
              <w:t>Legea nr. 129/2019 pentru prevenirea și combaterea spălării banilor și finanțării terorismului, precum și pentru modificarea și completarea unor acte normative</w:t>
            </w:r>
          </w:p>
        </w:tc>
      </w:tr>
      <w:tr w:rsidR="002E052E" w:rsidRPr="000B3E8A" w14:paraId="731BF92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ADD0A"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2E9BCF" w14:textId="2A0C6FE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O</w:t>
            </w:r>
            <w:r w:rsidRPr="000B3E8A">
              <w:rPr>
                <w:rFonts w:ascii="Montserrat" w:hAnsi="Montserrat" w:cs="Times New Roman"/>
                <w:bCs/>
                <w:sz w:val="22"/>
                <w:szCs w:val="22"/>
                <w:lang w:val="en-US"/>
              </w:rPr>
              <w:t xml:space="preserve">UG </w:t>
            </w:r>
            <w:r w:rsidRPr="000B3E8A">
              <w:rPr>
                <w:rFonts w:ascii="Montserrat" w:hAnsi="Montserrat" w:cs="Times New Roman"/>
                <w:bCs/>
                <w:sz w:val="22"/>
                <w:szCs w:val="22"/>
              </w:rPr>
              <w:t>nr.</w:t>
            </w:r>
            <w:r w:rsidR="001B2CF5" w:rsidRPr="000B3E8A">
              <w:rPr>
                <w:rFonts w:ascii="Montserrat" w:hAnsi="Montserrat" w:cs="Times New Roman"/>
                <w:bCs/>
                <w:sz w:val="22"/>
                <w:szCs w:val="22"/>
                <w:lang w:val="ro-RO"/>
              </w:rPr>
              <w:t xml:space="preserve"> </w:t>
            </w:r>
            <w:r w:rsidRPr="000B3E8A">
              <w:rPr>
                <w:rFonts w:ascii="Montserrat" w:hAnsi="Montserrat" w:cs="Times New Roman"/>
                <w:bCs/>
                <w:sz w:val="22"/>
                <w:szCs w:val="22"/>
              </w:rPr>
              <w:t>133/2021</w:t>
            </w:r>
            <w:r w:rsidRPr="000B3E8A">
              <w:rPr>
                <w:rFonts w:ascii="Montserrat" w:hAnsi="Montserrat" w:cs="Times New Roman"/>
                <w:bCs/>
                <w:sz w:val="22"/>
                <w:szCs w:val="22"/>
                <w:lang w:val="en-US"/>
              </w:rPr>
              <w:t xml:space="preserve"> </w:t>
            </w:r>
            <w:r w:rsidRPr="000B3E8A">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6B7AC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1A29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380DEA" w14:textId="5D2739E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HG n</w:t>
            </w:r>
            <w:r w:rsidRPr="000B3E8A">
              <w:rPr>
                <w:rFonts w:ascii="Montserrat" w:hAnsi="Montserrat" w:cs="Times New Roman"/>
                <w:sz w:val="22"/>
                <w:szCs w:val="22"/>
              </w:rPr>
              <w:t>r. 829/2022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1F836D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89F88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0F2822" w14:textId="44E5F74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936/2020</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2E052E" w:rsidRPr="000B3E8A" w14:paraId="0D683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1930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726A63" w14:textId="454CA29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HG </w:t>
            </w:r>
            <w:r w:rsidRPr="000B3E8A">
              <w:rPr>
                <w:rFonts w:ascii="Montserrat" w:hAnsi="Montserrat" w:cs="Times New Roman"/>
                <w:sz w:val="22"/>
                <w:szCs w:val="22"/>
              </w:rPr>
              <w:t>nr. 873/2022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2E052E" w:rsidRPr="000B3E8A" w14:paraId="4606ED9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C9F7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34F0CE" w14:textId="2805F9A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77/2014</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2E052E" w:rsidRPr="000B3E8A" w14:paraId="0834805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A1064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79B57D" w14:textId="08477F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97</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2022</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 xml:space="preserve">pentru modificarea şi completarea Ordonanţei de urgenţă a Guvernului nr. 66/2011 privind prevenirea, constatarea şi sancţionarea </w:t>
            </w:r>
            <w:r w:rsidRPr="000B3E8A">
              <w:rPr>
                <w:rFonts w:ascii="Montserrat" w:hAnsi="Montserrat" w:cs="Times New Roman"/>
                <w:sz w:val="22"/>
                <w:szCs w:val="22"/>
                <w:lang w:bidi="en-US"/>
              </w:rPr>
              <w:lastRenderedPageBreak/>
              <w:t>neregulilor apărute în obţinerea şi utilizarea fondurilor europene şi/sau a fondurilor publice naţionale aferente acestora</w:t>
            </w:r>
          </w:p>
        </w:tc>
      </w:tr>
      <w:tr w:rsidR="002E052E" w:rsidRPr="000B3E8A" w14:paraId="252366B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2D1E5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F0DB8D" w14:textId="39F1E57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66</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2011</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2E052E" w:rsidRPr="000B3E8A" w14:paraId="4A378E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27968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C6870B" w14:textId="0FFD4CB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2E052E" w:rsidRPr="000B3E8A" w14:paraId="38863AE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575F98"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FB29FA" w14:textId="0374E8B1"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315 din 28 iunie 2004 (*actualizata*) privind dezvoltarea regionala in Romania (actualizata pana la data de 27 noiembrie 2004*)</w:t>
            </w:r>
          </w:p>
        </w:tc>
      </w:tr>
      <w:tr w:rsidR="002E052E" w:rsidRPr="000B3E8A" w14:paraId="57E13E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8E9D04"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2A67E9" w14:textId="370F8A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2E052E" w:rsidRPr="000B3E8A" w14:paraId="710120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8007F"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D809E9" w14:textId="21F5C4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2E052E" w:rsidRPr="000B3E8A" w14:paraId="2B2C7A7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C62E09"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E11697" w14:textId="6C77917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OUG nr. 88/2020 din 27 mai 2020 </w:t>
            </w:r>
            <w:r w:rsidRPr="000B3E8A">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2E052E" w:rsidRPr="000B3E8A" w14:paraId="02BCAF8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42BF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6A6E1" w14:textId="42153D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Arial"/>
                <w:sz w:val="22"/>
                <w:szCs w:val="22"/>
                <w:lang w:val="ro-RO"/>
              </w:rPr>
              <w:t>OUG nr. 183/2022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din 28 decembrie 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privind stabilirea unor măsuri pentru finanțarea unor proiecte de regenerare urbană</w:t>
            </w:r>
          </w:p>
        </w:tc>
      </w:tr>
      <w:tr w:rsidR="002E052E" w:rsidRPr="000B3E8A" w14:paraId="7645A0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8622D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F2D0EB" w14:textId="43D22C0D" w:rsidR="00807906" w:rsidRPr="000B3E8A" w:rsidRDefault="00807906" w:rsidP="00E06553">
            <w:pPr>
              <w:spacing w:before="120" w:after="120" w:line="240" w:lineRule="auto"/>
              <w:ind w:right="236"/>
              <w:jc w:val="both"/>
              <w:rPr>
                <w:rFonts w:ascii="Montserrat" w:hAnsi="Montserrat" w:cs="Times New Roman"/>
                <w:sz w:val="22"/>
                <w:szCs w:val="22"/>
                <w:lang w:val="en-US"/>
              </w:rPr>
            </w:pPr>
            <w:r w:rsidRPr="000B3E8A">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1D1710" w:rsidRPr="000B3E8A" w14:paraId="6A9E00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9C98D"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B5E84F" w14:textId="38BD3AD3" w:rsidR="001D1710" w:rsidRPr="000B3E8A"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36/2023 privind stabilirea cadrului general pentru închiderea programelor operaţionale finanţate în perioada de programare 2014 – 2020</w:t>
            </w:r>
          </w:p>
        </w:tc>
      </w:tr>
      <w:tr w:rsidR="001D1710" w:rsidRPr="000B3E8A" w14:paraId="730C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854A2C"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B4B81" w14:textId="5BED3255" w:rsidR="001D1710" w:rsidRPr="001D1710"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44/2023 pentru stabilirea unor măsuri necesare optimizării procesului de implementare a proiectelor de infrastructură finanţate din fonduri externe nerambursabile, precum şi pentru modificarea şi completarea unor acte normative.</w:t>
            </w:r>
          </w:p>
        </w:tc>
      </w:tr>
      <w:tr w:rsidR="002E052E" w:rsidRPr="000B3E8A" w14:paraId="07A318C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6B7577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A24E4F" w14:textId="232D4F4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III. </w:t>
            </w:r>
            <w:r w:rsidRPr="000B3E8A">
              <w:rPr>
                <w:rFonts w:ascii="Montserrat" w:hAnsi="Montserrat" w:cs="Times New Roman"/>
                <w:b/>
                <w:bCs/>
                <w:color w:val="FFFFFF" w:themeColor="background1"/>
                <w:sz w:val="22"/>
                <w:szCs w:val="22"/>
              </w:rPr>
              <w:t>Legislație privind nediscriminarea</w:t>
            </w:r>
          </w:p>
        </w:tc>
      </w:tr>
      <w:tr w:rsidR="002E052E" w:rsidRPr="000B3E8A" w14:paraId="61E9133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4B03F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E3D180" w14:textId="4900AD7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E052E" w:rsidRPr="000B3E8A" w14:paraId="5561013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78EFA8"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8EB921" w14:textId="3A0B26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OUG nr. 45/2020 </w:t>
            </w:r>
            <w:r w:rsidRPr="000B3E8A">
              <w:rPr>
                <w:rFonts w:ascii="Montserrat" w:hAnsi="Montserrat" w:cs="Times New Roman"/>
                <w:sz w:val="22"/>
                <w:szCs w:val="22"/>
                <w:lang w:bidi="en-US"/>
              </w:rPr>
              <w:t>pentru completarea Ordonanţei Guvernului nr. 137/2000 privind prevenirea şi sancţionarea tuturor formelor de discriminare</w:t>
            </w:r>
          </w:p>
        </w:tc>
      </w:tr>
      <w:tr w:rsidR="002E052E" w:rsidRPr="000B3E8A" w14:paraId="5CF6BCE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A64D91"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FA9A1A" w14:textId="58C2F5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167/2020 pentru modificarea şi completarea 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E052E" w:rsidRPr="000B3E8A" w14:paraId="6BDF497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B99B2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81C13E" w14:textId="564B5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de incluziune a romilor pentru perioada 2021-2027 </w:t>
            </w:r>
          </w:p>
        </w:tc>
      </w:tr>
      <w:tr w:rsidR="002E052E" w:rsidRPr="000B3E8A" w14:paraId="34A2050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D646E"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C2C239" w14:textId="2298CD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HOTĂRÂRE Nr. 560/2022 din 28 aprilie 2022 pentru aprobarea Strategiei Guvernului României de incluziune a cetăţenilor români aparţinând minorităţii rome pentru perioada 2022 - 2027</w:t>
            </w:r>
          </w:p>
        </w:tc>
      </w:tr>
      <w:tr w:rsidR="002E052E" w:rsidRPr="000B3E8A" w14:paraId="2004C8E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CB8A57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2B11F26" w14:textId="49FFC109"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IV.Legislatie privind egalitatea de sanse intre femei si barbati</w:t>
            </w:r>
          </w:p>
        </w:tc>
      </w:tr>
      <w:tr w:rsidR="002E052E" w:rsidRPr="000B3E8A" w14:paraId="5E17667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8F02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112077" w14:textId="5390F3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E052E" w:rsidRPr="000B3E8A" w14:paraId="6B3F963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20ED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C0F9E5" w14:textId="4A470DE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E052E" w:rsidRPr="000B3E8A" w14:paraId="39FF711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72958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EB8E" w14:textId="22ED7AF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E052E" w:rsidRPr="000B3E8A" w14:paraId="1BF44F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C10D3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49EFE" w14:textId="2557E5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E052E" w:rsidRPr="000B3E8A" w14:paraId="1DD7D3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AC7A78"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E308DD" w14:textId="37FE85C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E052E" w:rsidRPr="000B3E8A" w14:paraId="2CADEAC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3B2A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48E60A" w14:textId="3A5FB64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E052E" w:rsidRPr="000B3E8A" w14:paraId="0963B04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6C52F"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075C10" w14:textId="5DD80A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22/2016 pentru declararea zilei de 8 martie – Ziua femeii şi zilei de 19 noiembrie – Ziua bărbatului</w:t>
            </w:r>
          </w:p>
        </w:tc>
      </w:tr>
      <w:tr w:rsidR="002E052E" w:rsidRPr="000B3E8A" w14:paraId="7E5A7A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F2F5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774337" w14:textId="3B517E6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111/2010 privind concediul şi indemnizaţia lunară pentru creşterea copiilor, cu modificările și completările ulterioare</w:t>
            </w:r>
          </w:p>
        </w:tc>
      </w:tr>
      <w:tr w:rsidR="002E052E" w:rsidRPr="000B3E8A" w14:paraId="22D2E51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7CBE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F6B6E2" w14:textId="3C4E790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E052E" w:rsidRPr="000B3E8A" w14:paraId="7749FA4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AAF61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B00203" w14:textId="5F78763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concediului paternal nr. 210/1999</w:t>
            </w:r>
          </w:p>
        </w:tc>
      </w:tr>
      <w:tr w:rsidR="002E052E" w:rsidRPr="000B3E8A" w14:paraId="30D53B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12DFF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27CC4C" w14:textId="2B5D134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E052E" w:rsidRPr="000B3E8A" w14:paraId="028F630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68D56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FB63E" w14:textId="2CBA1E3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E052E" w:rsidRPr="000B3E8A" w14:paraId="3C2A78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B848B7"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CA7D01" w14:textId="7B268C2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națională pentru egalitate de gen și prevenirea și combaterea violenței domestice 2022-2027 </w:t>
            </w:r>
          </w:p>
        </w:tc>
      </w:tr>
      <w:tr w:rsidR="002E052E" w:rsidRPr="000B3E8A" w14:paraId="2EB0F99D" w14:textId="77777777" w:rsidTr="002E052E">
        <w:trPr>
          <w:trHeight w:val="555"/>
        </w:trPr>
        <w:tc>
          <w:tcPr>
            <w:tcW w:w="936" w:type="dxa"/>
            <w:tcBorders>
              <w:bottom w:val="doubleWave" w:sz="6" w:space="0" w:color="FFFFFF" w:themeColor="background1"/>
              <w:right w:val="doubleWave" w:sz="6" w:space="0" w:color="FFFFFF" w:themeColor="background1"/>
            </w:tcBorders>
            <w:shd w:val="clear" w:color="auto" w:fill="28334C"/>
            <w:vAlign w:val="center"/>
          </w:tcPr>
          <w:p w14:paraId="55034A2A"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A411AE0" w14:textId="41FBA64B"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V.Legislatie privind accesibilitatea persoanelor cu dizabilitati- mediu fizic (</w:t>
            </w:r>
            <w:proofErr w:type="gramStart"/>
            <w:r w:rsidRPr="000B3E8A">
              <w:rPr>
                <w:rFonts w:ascii="Montserrat" w:hAnsi="Montserrat" w:cs="Times New Roman"/>
                <w:b/>
                <w:bCs/>
                <w:color w:val="FFFFFF" w:themeColor="background1"/>
                <w:sz w:val="22"/>
                <w:szCs w:val="22"/>
                <w:lang w:val="en-US"/>
              </w:rPr>
              <w:t>cladiri,spatiu</w:t>
            </w:r>
            <w:proofErr w:type="gramEnd"/>
            <w:r w:rsidRPr="000B3E8A">
              <w:rPr>
                <w:rFonts w:ascii="Montserrat" w:hAnsi="Montserrat" w:cs="Times New Roman"/>
                <w:b/>
                <w:bCs/>
                <w:color w:val="FFFFFF" w:themeColor="background1"/>
                <w:sz w:val="22"/>
                <w:szCs w:val="22"/>
                <w:lang w:val="en-US"/>
              </w:rPr>
              <w:t xml:space="preserve"> urban,monumente istorice)</w:t>
            </w:r>
          </w:p>
        </w:tc>
      </w:tr>
      <w:tr w:rsidR="002E052E" w:rsidRPr="000B3E8A" w14:paraId="5B6041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4EC7D4"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4DAF2" w14:textId="557CC6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E052E" w:rsidRPr="000B3E8A" w14:paraId="4696ED1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CF889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78C87" w14:textId="298597E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E052E" w:rsidRPr="000B3E8A" w14:paraId="1D62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11465F"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C56FE5" w14:textId="340FF6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Ordinul nr. 223/16.07.2007 privind implementarea formatului cardului - legitimaţie de parcare</w:t>
            </w:r>
          </w:p>
        </w:tc>
      </w:tr>
      <w:tr w:rsidR="002E052E" w:rsidRPr="000B3E8A" w14:paraId="6C8FE67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AEFD62"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3B9A01" w14:textId="6371A23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E052E" w:rsidRPr="000B3E8A" w14:paraId="754746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83ADD"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472AF1" w14:textId="1969C80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privind adoptarea măsurilor specifice pentru accesul persoanelor cu handicap la monumentele istorice, indicativ GP 088-03</w:t>
            </w:r>
          </w:p>
        </w:tc>
      </w:tr>
      <w:tr w:rsidR="002E052E" w:rsidRPr="000B3E8A" w14:paraId="5A0E1CB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0341E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03F656" w14:textId="0A2C053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sz w:val="22"/>
                <w:szCs w:val="22"/>
              </w:rPr>
              <w:t xml:space="preserve">ORDIN Nr. 189 din 12 februarie 2013 pentru aprobarea reglementării tehnice "Normativ privind adaptarea clădirilor civile şi spaţiului urban la nevoile </w:t>
            </w:r>
            <w:r w:rsidRPr="000B3E8A">
              <w:rPr>
                <w:rFonts w:ascii="Montserrat" w:hAnsi="Montserrat"/>
                <w:sz w:val="22"/>
                <w:szCs w:val="22"/>
              </w:rPr>
              <w:lastRenderedPageBreak/>
              <w:t>individuale ale persoanelor cu handicap, indicativ NP 051-2012 - Revizuire NP 051/2000"*)</w:t>
            </w:r>
          </w:p>
        </w:tc>
      </w:tr>
      <w:tr w:rsidR="002E052E" w:rsidRPr="000B3E8A" w14:paraId="46C595D5" w14:textId="77777777" w:rsidTr="002E052E">
        <w:trPr>
          <w:trHeight w:val="793"/>
        </w:trPr>
        <w:tc>
          <w:tcPr>
            <w:tcW w:w="936" w:type="dxa"/>
            <w:tcBorders>
              <w:bottom w:val="doubleWave" w:sz="6" w:space="0" w:color="FFFFFF" w:themeColor="background1"/>
              <w:right w:val="doubleWave" w:sz="6" w:space="0" w:color="FFFFFF" w:themeColor="background1"/>
            </w:tcBorders>
            <w:shd w:val="clear" w:color="auto" w:fill="28334C"/>
            <w:vAlign w:val="center"/>
          </w:tcPr>
          <w:p w14:paraId="0D48EB26"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71D357" w14:textId="6EAE534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VI.Legislatie privind accesibilitatea persoanelor cu dizabilitati -locuri de munca, respective adaptare rezonabila la locul de munca si angajare asistata</w:t>
            </w:r>
          </w:p>
        </w:tc>
      </w:tr>
      <w:tr w:rsidR="002E052E" w:rsidRPr="000B3E8A" w14:paraId="347A0F7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1037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E6AF6" w14:textId="4F632EF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E052E" w:rsidRPr="000B3E8A" w14:paraId="4EE640B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B05FF6"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5E3364" w14:textId="2B0D3B2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Comunicarea Comisiei COM(2021) 101 final din 3.3.2021, O Uniune a egalității: Strategia privind drepturile persoanelor cu handicap 2021-2030</w:t>
            </w:r>
          </w:p>
        </w:tc>
      </w:tr>
      <w:tr w:rsidR="002E052E" w:rsidRPr="000B3E8A" w14:paraId="42A0987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4CBD6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0C4430" w14:textId="35A3325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E052E" w:rsidRPr="000B3E8A" w14:paraId="07DB26F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05DB75"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C0E342" w14:textId="50CE1D8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Carta drepturilor fundamentale a Uniunii Europene (2010/C 83/02)</w:t>
            </w:r>
          </w:p>
        </w:tc>
      </w:tr>
      <w:tr w:rsidR="002E052E" w:rsidRPr="000B3E8A" w14:paraId="60405CC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23F99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2C36D4" w14:textId="0E4F7E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Convenția ONU privind drepturile persoanelor cu dizabilități</w:t>
            </w:r>
          </w:p>
        </w:tc>
      </w:tr>
      <w:tr w:rsidR="002E052E" w:rsidRPr="000B3E8A" w14:paraId="23E42221" w14:textId="77777777" w:rsidTr="002E052E">
        <w:trPr>
          <w:trHeight w:val="583"/>
        </w:trPr>
        <w:tc>
          <w:tcPr>
            <w:tcW w:w="936" w:type="dxa"/>
            <w:tcBorders>
              <w:bottom w:val="doubleWave" w:sz="6" w:space="0" w:color="FFFFFF" w:themeColor="background1"/>
              <w:right w:val="doubleWave" w:sz="6" w:space="0" w:color="FFFFFF" w:themeColor="background1"/>
            </w:tcBorders>
            <w:shd w:val="clear" w:color="auto" w:fill="28334C"/>
            <w:vAlign w:val="center"/>
          </w:tcPr>
          <w:p w14:paraId="54484844"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4094D37" w14:textId="49513E6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VII.Legislatie privind accesibilitatea persoanelor cu dizabilitati -informatii si mediul online</w:t>
            </w:r>
          </w:p>
        </w:tc>
      </w:tr>
      <w:tr w:rsidR="002E052E" w:rsidRPr="000B3E8A" w14:paraId="5077FA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33F82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C33940" w14:textId="07B6618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221/2010 pentru ratificarea Convenției privind drepturile persoanelor cu dizabilități</w:t>
            </w:r>
          </w:p>
        </w:tc>
      </w:tr>
      <w:tr w:rsidR="002E052E" w:rsidRPr="000B3E8A" w14:paraId="35D9AB6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C87DA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8A75E6" w14:textId="7AC82D2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112/2018 privind accesibilitatea site-urilor web şi a aplicaţiilor mobile ale organismelor din sectorul public</w:t>
            </w:r>
          </w:p>
        </w:tc>
      </w:tr>
      <w:tr w:rsidR="002E052E" w:rsidRPr="000B3E8A" w14:paraId="0209563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92819C"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833807" w14:textId="6C799C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pentru accesibilizarea paginilor web ale instituțiilor publice din România</w:t>
            </w:r>
          </w:p>
        </w:tc>
      </w:tr>
      <w:tr w:rsidR="002E052E" w:rsidRPr="000B3E8A" w14:paraId="7D86542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B44CE7"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F733AD" w14:textId="106802E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privind drepturile persoanelor cu dizabilități 2021-2027</w:t>
            </w:r>
          </w:p>
        </w:tc>
      </w:tr>
      <w:tr w:rsidR="002E052E" w:rsidRPr="000B3E8A" w14:paraId="1A3131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565F7D"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0EA8" w14:textId="0143E1B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E052E" w:rsidRPr="000B3E8A" w14:paraId="5C994D63" w14:textId="77777777" w:rsidTr="002E052E">
        <w:trPr>
          <w:trHeight w:val="362"/>
        </w:trPr>
        <w:tc>
          <w:tcPr>
            <w:tcW w:w="936" w:type="dxa"/>
            <w:tcBorders>
              <w:bottom w:val="doubleWave" w:sz="6" w:space="0" w:color="FFFFFF" w:themeColor="background1"/>
              <w:right w:val="doubleWave" w:sz="6" w:space="0" w:color="FFFFFF" w:themeColor="background1"/>
            </w:tcBorders>
            <w:shd w:val="clear" w:color="auto" w:fill="28334C"/>
            <w:vAlign w:val="center"/>
          </w:tcPr>
          <w:p w14:paraId="7A6F0D4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15DF554" w14:textId="2558EBA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VIII.Alte documente</w:t>
            </w:r>
          </w:p>
        </w:tc>
      </w:tr>
      <w:tr w:rsidR="002E052E" w:rsidRPr="000B3E8A" w14:paraId="467DDBD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93755"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FCBA24" w14:textId="20C070C4"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PR Vest 2021-2027</w:t>
            </w:r>
          </w:p>
        </w:tc>
      </w:tr>
      <w:tr w:rsidR="002E052E" w:rsidRPr="000B3E8A" w14:paraId="5F04FF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43E54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BF5AA4" w14:textId="11B2CA1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de dezvoltare regională Vest 2021-2027</w:t>
            </w:r>
          </w:p>
        </w:tc>
      </w:tr>
      <w:tr w:rsidR="002E052E" w:rsidRPr="000B3E8A" w14:paraId="7A54DA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0A5CC"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B53F94" w14:textId="12FFF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Agenda 2030 pentru dezvoltare durabilă emisă de Organizația Națiunilor Unite</w:t>
            </w:r>
          </w:p>
        </w:tc>
      </w:tr>
      <w:tr w:rsidR="002E052E" w:rsidRPr="000B3E8A" w14:paraId="74640D4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4C987"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C414EF" w14:textId="7FF6D0A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2E052E" w:rsidRPr="000B3E8A" w14:paraId="1A8213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08419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F9D3" w14:textId="3AAFFD1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de dezvoltare teritorială a României</w:t>
            </w:r>
          </w:p>
        </w:tc>
      </w:tr>
      <w:tr w:rsidR="002E052E" w:rsidRPr="000B3E8A" w14:paraId="777444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20EBA8"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D4608" w14:textId="0C8C8A5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Strategia națională din 30 martie 2022 privind</w:t>
            </w:r>
            <w:r w:rsidRPr="000B3E8A">
              <w:rPr>
                <w:rStyle w:val="shdr"/>
                <w:rFonts w:ascii="Montserrat" w:hAnsi="Montserrat" w:cs="Times New Roman"/>
                <w:b/>
                <w:bCs/>
                <w:sz w:val="22"/>
                <w:szCs w:val="22"/>
                <w:bdr w:val="none" w:sz="0" w:space="0" w:color="auto" w:frame="1"/>
              </w:rPr>
              <w:t xml:space="preserve"> </w:t>
            </w:r>
            <w:r w:rsidRPr="000B3E8A">
              <w:rPr>
                <w:rFonts w:ascii="Montserrat" w:hAnsi="Montserrat" w:cs="Times New Roman"/>
                <w:sz w:val="22"/>
                <w:szCs w:val="22"/>
                <w:lang w:eastAsia="en-GB" w:bidi="en-US"/>
              </w:rPr>
              <w:t>incluziunea socială și reducerea sărăciei pentru perioada 2022-2027</w:t>
            </w:r>
          </w:p>
        </w:tc>
      </w:tr>
      <w:tr w:rsidR="002E052E" w:rsidRPr="000B3E8A" w14:paraId="7D8BA6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7A606F"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24AC7" w14:textId="5B0AD8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ro-RO"/>
              </w:rPr>
              <w:t>Planul Național de Reformă 2021</w:t>
            </w:r>
          </w:p>
        </w:tc>
      </w:tr>
      <w:tr w:rsidR="002E052E" w:rsidRPr="000B3E8A" w14:paraId="2F32F91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8FF55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C4E932" w14:textId="782824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Banca Mondială, Politica Urbană 2020-2035 și Planul de Acțiune</w:t>
            </w:r>
          </w:p>
        </w:tc>
      </w:tr>
      <w:tr w:rsidR="002E052E" w:rsidRPr="000B3E8A" w14:paraId="044553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27AA1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B48454" w14:textId="370A074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Document de lucru al serviciilor Comisiei - Raportul de țară din 2020 privind România</w:t>
            </w:r>
          </w:p>
        </w:tc>
      </w:tr>
      <w:tr w:rsidR="002E052E" w:rsidRPr="000B3E8A" w14:paraId="55E1E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7C63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BB9222" w14:textId="3A5F099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de Cercetare, Inovare și Specializare Inteligentă 2021-2027</w:t>
            </w:r>
          </w:p>
        </w:tc>
      </w:tr>
      <w:tr w:rsidR="002E052E" w:rsidRPr="000B3E8A" w14:paraId="54599B6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C08192"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37AFA1" w14:textId="6B0079F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Regională de specializare inteligentă a regiunii Vest RIS3 2021-2027</w:t>
            </w:r>
          </w:p>
        </w:tc>
      </w:tr>
      <w:tr w:rsidR="002E052E" w:rsidRPr="000B3E8A" w14:paraId="4A9D84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AC08E1"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DD4B46" w14:textId="0C53DFD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rPr>
              <w:t>Eurostat OECD Manual de statistici demografice a afacerilor EN</w:t>
            </w:r>
          </w:p>
        </w:tc>
      </w:tr>
      <w:tr w:rsidR="002E052E" w:rsidRPr="000B3E8A" w14:paraId="0C64F660"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14BD592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F110E78" w14:textId="740B175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IX.Protectia mediului</w:t>
            </w:r>
          </w:p>
        </w:tc>
      </w:tr>
      <w:tr w:rsidR="002E052E" w:rsidRPr="000B3E8A" w14:paraId="6B4732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EBA5A6"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3E9E2E" w14:textId="0DDD17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401</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2003 pentru modificarea și completarea Legii nr. 50/1991 privind autorizarea executării lucrărilor de construcții</w:t>
            </w:r>
          </w:p>
        </w:tc>
      </w:tr>
      <w:tr w:rsidR="002E052E" w:rsidRPr="000B3E8A" w14:paraId="24C8601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68AED8"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08483F" w14:textId="75DDCC5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195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 xml:space="preserve">2005 privind protecția mediului </w:t>
            </w:r>
          </w:p>
        </w:tc>
      </w:tr>
      <w:tr w:rsidR="002E052E" w:rsidRPr="000B3E8A" w14:paraId="46702F3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A6570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4E348" w14:textId="41A4423A"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Legii nr. 24/2007</w:t>
            </w:r>
            <w:r w:rsidRPr="000B3E8A">
              <w:rPr>
                <w:rFonts w:ascii="Montserrat" w:hAnsi="Montserrat" w:cs="Times New Roman"/>
                <w:sz w:val="22"/>
                <w:szCs w:val="22"/>
                <w:lang w:val="ro-RO" w:bidi="en-US"/>
              </w:rPr>
              <w:t>, republicată,</w:t>
            </w:r>
            <w:r w:rsidRPr="000B3E8A">
              <w:rPr>
                <w:rFonts w:ascii="Montserrat" w:hAnsi="Montserrat" w:cs="Times New Roman"/>
                <w:sz w:val="22"/>
                <w:szCs w:val="22"/>
                <w:lang w:bidi="en-US"/>
              </w:rPr>
              <w:t xml:space="preserve"> privind reglementarea si administrarea spatiilor verzi din intravilanul localităților</w:t>
            </w:r>
          </w:p>
        </w:tc>
      </w:tr>
      <w:tr w:rsidR="002E052E" w:rsidRPr="000B3E8A" w14:paraId="39CCC6B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1A5B7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32F424" w14:textId="58F649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313</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2009 pentru modificarea si completarea Legii nr. 24/2007 privind reglementarea si administrarea spatiilor verzi din zonele urbane</w:t>
            </w:r>
          </w:p>
        </w:tc>
      </w:tr>
      <w:tr w:rsidR="002E052E" w:rsidRPr="000B3E8A" w14:paraId="727397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74A60"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8D0132" w14:textId="7B6610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  nr. 1825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2016 privind aprobarea ghidurilor pentru evaluarea impactului asupra mediului*</w:t>
            </w:r>
          </w:p>
        </w:tc>
      </w:tr>
      <w:tr w:rsidR="002E052E" w:rsidRPr="000B3E8A" w14:paraId="0FBD6B9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78CCA3"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4F5D5C" w14:textId="15A1F9F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E052E" w:rsidRPr="000B3E8A" w14:paraId="62FEDF1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D5392C"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F4B77" w14:textId="01FECF4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E052E" w:rsidRPr="000B3E8A" w14:paraId="08057D7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6DB4A7"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B86B9E" w14:textId="27635F4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Național Integrat în domeniul Energiei și Schimbărilor Climatice 2021-2030</w:t>
            </w:r>
          </w:p>
        </w:tc>
      </w:tr>
      <w:tr w:rsidR="002E052E" w:rsidRPr="000B3E8A" w14:paraId="54D801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AB1BBD"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5415E0" w14:textId="2A4B7B1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Național de Management al Riscurilor de Dezastre</w:t>
            </w:r>
          </w:p>
        </w:tc>
      </w:tr>
      <w:tr w:rsidR="002E052E" w:rsidRPr="000B3E8A" w14:paraId="1C3D441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C41DE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BB6C79" w14:textId="2CBD1C3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Pactul verde european</w:t>
            </w:r>
          </w:p>
        </w:tc>
      </w:tr>
      <w:tr w:rsidR="002E052E" w:rsidRPr="000B3E8A" w14:paraId="7185B4AA"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38FAB64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2EDA9F" w14:textId="73EE5B55"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X.Turism</w:t>
            </w:r>
          </w:p>
        </w:tc>
      </w:tr>
      <w:tr w:rsidR="002E052E" w:rsidRPr="000B3E8A" w14:paraId="60FE13E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69C992"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6CE1D" w14:textId="3FC1AD9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58 din 21 august 1998 privind organizarea și desfășurarea activității de turism în România</w:t>
            </w:r>
          </w:p>
        </w:tc>
      </w:tr>
      <w:tr w:rsidR="002E052E" w:rsidRPr="000B3E8A" w14:paraId="02FD0E9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4EC8B5"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69347" w14:textId="042C9E2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E052E" w:rsidRPr="000B3E8A" w14:paraId="267835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25A42D"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182CB6" w14:textId="3EBBBEB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E052E" w:rsidRPr="000B3E8A" w14:paraId="181E4855" w14:textId="77777777" w:rsidTr="002E052E">
        <w:trPr>
          <w:trHeight w:val="373"/>
        </w:trPr>
        <w:tc>
          <w:tcPr>
            <w:tcW w:w="936" w:type="dxa"/>
            <w:tcBorders>
              <w:bottom w:val="doubleWave" w:sz="6" w:space="0" w:color="FFFFFF" w:themeColor="background1"/>
              <w:right w:val="doubleWave" w:sz="6" w:space="0" w:color="FFFFFF" w:themeColor="background1"/>
            </w:tcBorders>
            <w:shd w:val="clear" w:color="auto" w:fill="28334C"/>
            <w:vAlign w:val="center"/>
          </w:tcPr>
          <w:p w14:paraId="59E1E67D"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A541E61" w14:textId="52364A0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 Legislație financiară</w:t>
            </w:r>
          </w:p>
        </w:tc>
      </w:tr>
      <w:tr w:rsidR="002E052E" w:rsidRPr="000B3E8A" w14:paraId="0673E9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0B62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98514D" w14:textId="3558F9E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26 din 5 noiembrie 1990 *** Republicată privind registrul comerţului, cu modificările şi completările ulterioare </w:t>
            </w:r>
          </w:p>
        </w:tc>
      </w:tr>
      <w:tr w:rsidR="002E052E" w:rsidRPr="000B3E8A" w14:paraId="67DEBB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1E36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3DF4A2" w14:textId="3178B06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31 din 16 noiembrie 1990 *** Republicată privind societăţile comerciale, cu modificările și completările ulterioare</w:t>
            </w:r>
          </w:p>
        </w:tc>
      </w:tr>
      <w:tr w:rsidR="002E052E" w:rsidRPr="000B3E8A" w14:paraId="3184E18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C25C4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5A8A9F" w14:textId="7E13EE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82 din 24 decembrie 1991 *** Republicată - Legea contabilităţii</w:t>
            </w:r>
          </w:p>
        </w:tc>
      </w:tr>
      <w:tr w:rsidR="002E052E" w:rsidRPr="000B3E8A" w14:paraId="64927D1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B17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F42DEB" w14:textId="5DB0ABB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 din 24 martie 1994 *** Republicată privind amortizarea capitalului imobilizat în active corporale şi necorporale</w:t>
            </w:r>
          </w:p>
        </w:tc>
      </w:tr>
      <w:tr w:rsidR="002E052E" w:rsidRPr="000B3E8A" w14:paraId="01A471C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5CAB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CE0BB8" w14:textId="5DB86CD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500 din 11 iulie 2002 privind finanţele publice</w:t>
            </w:r>
          </w:p>
        </w:tc>
      </w:tr>
      <w:tr w:rsidR="002E052E" w:rsidRPr="000B3E8A" w14:paraId="52E679F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ACBFC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45CD6C" w14:textId="07333F8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E052E" w:rsidRPr="000B3E8A" w14:paraId="2F34D14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1C300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6BA8BB" w14:textId="5419015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2E052E" w:rsidRPr="000B3E8A" w14:paraId="0A0C75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E0F67"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B19E24" w14:textId="5E549A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2139 din 30 noiembrie 2004 pentru aprobarea Catalogului privind clasificarea şi duratele normale de funcţionare a mijloacelor fixe</w:t>
            </w:r>
          </w:p>
        </w:tc>
      </w:tr>
      <w:tr w:rsidR="002E052E" w:rsidRPr="000B3E8A" w14:paraId="39DB5C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09CEA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498760" w14:textId="6EB7258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 din 21 februarie 2005 (*republicată*) privind organizarea şi funcţionarea cooperaţiei </w:t>
            </w:r>
          </w:p>
        </w:tc>
      </w:tr>
      <w:tr w:rsidR="002E052E" w:rsidRPr="000B3E8A" w14:paraId="7EFF71B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6EA5B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D84C99" w14:textId="03281C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273 din 29 iunie 2006 privind finanţele publice locale</w:t>
            </w:r>
          </w:p>
        </w:tc>
      </w:tr>
      <w:tr w:rsidR="002E052E" w:rsidRPr="000B3E8A" w14:paraId="4ECD43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BAFF3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D59DD" w14:textId="34DC9CD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E052E" w:rsidRPr="000B3E8A" w14:paraId="25C3B2A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39C073D"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CE8B53" w14:textId="0E7A17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276 din 21 mai 2013 privind stabilirea valorii de intrare a mijloacelor fixe</w:t>
            </w:r>
          </w:p>
        </w:tc>
      </w:tr>
      <w:tr w:rsidR="002E052E" w:rsidRPr="000B3E8A" w14:paraId="6ED1AE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B3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8EE41A" w14:textId="7CD85B8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E052E" w:rsidRPr="000B3E8A" w14:paraId="25EFDC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0E5B0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6C13C" w14:textId="133D75F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E052E" w:rsidRPr="000B3E8A" w14:paraId="24BFD92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E58CC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56F347" w14:textId="37E31F5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E052E" w:rsidRPr="000B3E8A" w14:paraId="10BE7A6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FAE91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CE01D" w14:textId="1F35C5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E052E" w:rsidRPr="000B3E8A" w14:paraId="11FCD6A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A67EE"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21FD3C" w14:textId="6CF47BC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Ordin nr. 166/2017 din 25 ianuarie 2017 privind principalele aspecte legate de întocmirea şi depunerea situaţiilor financiare anuale şi a raportărilor contabile anuale ale operatorilor economici la unităţile teritoriale ale </w:t>
            </w:r>
            <w:r w:rsidRPr="000B3E8A">
              <w:rPr>
                <w:rFonts w:ascii="Montserrat" w:hAnsi="Montserrat" w:cs="Times New Roman"/>
                <w:sz w:val="22"/>
                <w:szCs w:val="22"/>
              </w:rPr>
              <w:lastRenderedPageBreak/>
              <w:t>Ministerului Finanţelor Publice, precum şi pentru modificarea şi completarea unor reglementări contabile</w:t>
            </w:r>
          </w:p>
        </w:tc>
      </w:tr>
      <w:tr w:rsidR="002E052E" w:rsidRPr="000B3E8A" w14:paraId="48DFDC4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C418F1"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FD9F95" w14:textId="7A3DB95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1/2016</w:t>
            </w:r>
          </w:p>
        </w:tc>
      </w:tr>
      <w:tr w:rsidR="002E052E" w:rsidRPr="000B3E8A" w14:paraId="64F038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12CF7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ADADC6" w14:textId="2CFB367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131 din 17 decembrie 2021 privind modificarea și completarea unor acte normative, precum și pentru prorogarea unor termene</w:t>
            </w:r>
          </w:p>
        </w:tc>
      </w:tr>
      <w:tr w:rsidR="002E052E" w:rsidRPr="000B3E8A" w14:paraId="5BF3E5F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9F5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4086B" w14:textId="3C6525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E052E" w:rsidRPr="000B3E8A" w14:paraId="5318D4D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CACACA"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D283D9" w14:textId="0F51420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 xml:space="preserve">UG </w:t>
            </w:r>
            <w:r w:rsidRPr="000B3E8A">
              <w:rPr>
                <w:rFonts w:ascii="Montserrat" w:hAnsi="Montserrat" w:cs="Times New Roman"/>
                <w:sz w:val="22"/>
                <w:szCs w:val="22"/>
              </w:rPr>
              <w:t>nr. 85 din 17 iunie 2022 privind modificarea și completarea unor acte normative din domeniul fiscal și vamal</w:t>
            </w:r>
          </w:p>
        </w:tc>
      </w:tr>
      <w:tr w:rsidR="002E052E" w:rsidRPr="000B3E8A" w14:paraId="7F74B2CA"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B767C7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90DCD4" w14:textId="14B8FFC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XIII.Achizitii publice</w:t>
            </w:r>
          </w:p>
        </w:tc>
      </w:tr>
      <w:tr w:rsidR="002E052E" w:rsidRPr="000B3E8A" w14:paraId="5DCB2F3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A91C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A840CF" w14:textId="6150993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98 din 19 mai 2016 privind achiziţiile publice</w:t>
            </w:r>
          </w:p>
        </w:tc>
      </w:tr>
      <w:tr w:rsidR="002E052E" w:rsidRPr="000B3E8A" w14:paraId="024D63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79D90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8869BD" w14:textId="6C11B82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G</w:t>
            </w:r>
            <w:r w:rsidRPr="000B3E8A">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E052E" w:rsidRPr="000B3E8A" w14:paraId="7514E4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88E77"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AE5C3A" w14:textId="7ED38C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E052E" w:rsidRPr="000B3E8A" w14:paraId="3C9F239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83A64"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34DA15" w14:textId="14B6C2D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E052E" w:rsidRPr="000B3E8A" w14:paraId="67B0FD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25D231"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FD7653" w14:textId="425CA5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0B3E8A">
              <w:rPr>
                <w:rFonts w:ascii="Montserrat" w:hAnsi="Montserrat" w:cs="Times New Roman"/>
                <w:sz w:val="22"/>
                <w:szCs w:val="22"/>
                <w:lang w:val="en-US"/>
              </w:rPr>
              <w:t xml:space="preserve">OUG </w:t>
            </w:r>
            <w:r w:rsidRPr="000B3E8A">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E052E" w:rsidRPr="000B3E8A" w14:paraId="50E9806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F75668"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BA8769" w14:textId="774A622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w:t>
            </w:r>
            <w:r w:rsidRPr="000B3E8A">
              <w:rPr>
                <w:rFonts w:ascii="Montserrat" w:hAnsi="Montserrat" w:cs="Times New Roman"/>
                <w:sz w:val="22"/>
                <w:szCs w:val="22"/>
              </w:rPr>
              <w:lastRenderedPageBreak/>
              <w:t>precum şi pentru organizarea şi funcţionarea Consiliului Naţional de Soluţionare a Contestaţiilor</w:t>
            </w:r>
          </w:p>
        </w:tc>
      </w:tr>
      <w:tr w:rsidR="002E052E" w:rsidRPr="000B3E8A" w14:paraId="1D75EAC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03C2E2"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5816F8" w14:textId="349A09C8"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eastAsia="Times New Roman" w:hAnsi="Montserrat" w:cs="Times New Roman"/>
                <w:sz w:val="22"/>
                <w:szCs w:val="22"/>
                <w:lang w:val="en-US" w:eastAsia="en-GB"/>
              </w:rPr>
              <w:t xml:space="preserve">Legea nr. 69/2016 </w:t>
            </w:r>
            <w:r w:rsidRPr="000B3E8A">
              <w:rPr>
                <w:rFonts w:ascii="Montserrat" w:hAnsi="Montserrat" w:cs="Times New Roman"/>
                <w:sz w:val="22"/>
                <w:szCs w:val="22"/>
              </w:rPr>
              <w:t>din 25 aprilie 2016 privind achiziţiile publice verzi</w:t>
            </w:r>
          </w:p>
        </w:tc>
      </w:tr>
      <w:tr w:rsidR="002E052E" w:rsidRPr="000B3E8A" w14:paraId="690A81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E2E9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AF16CD" w14:textId="1476012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Times New Roman"/>
                <w:sz w:val="22"/>
                <w:szCs w:val="22"/>
                <w:lang w:val="en-GB" w:eastAsia="en-GB"/>
              </w:rPr>
              <w:t>ORDIN Nr. 1068/1652/2018 din 4 octombrie 2018 pentru aprobarea Ghidului de achiziţii publice verzi care cuprinde cerinţele minime privind protecţia mediului pentru anumite grupe de produse şi servicii ce se solicită la nivelul caietelor de sarcini:  MINISTERUL MEDIULUI Nr. 1.068 din 4 octombrie 2018 și AGENŢIA NAŢIONALĂ PENTRU ACHIZIŢII PUBLICE Nr. 1.652 din 15 octombrie 2018</w:t>
            </w:r>
          </w:p>
        </w:tc>
      </w:tr>
      <w:tr w:rsidR="002E052E" w:rsidRPr="000B3E8A" w14:paraId="1C7F2737"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3921F69"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7CBB22D" w14:textId="48B7AAC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XIV.Transfer tehnologic</w:t>
            </w:r>
          </w:p>
        </w:tc>
      </w:tr>
      <w:tr w:rsidR="002E052E" w:rsidRPr="000B3E8A" w14:paraId="5589F85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EF4D7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C104B" w14:textId="3412F0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LEGE   Nr. 186/2013 din 25 iunie 2013 privind constituirea şi funcţionarea parcurilor industriale</w:t>
            </w:r>
          </w:p>
        </w:tc>
      </w:tr>
      <w:tr w:rsidR="002E052E" w:rsidRPr="000B3E8A" w14:paraId="226067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082AF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63DDF" w14:textId="55929C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57 din 16 august 2002 privind cercetarea ştiinţifică şi dezvoltarea tehnologică</w:t>
            </w:r>
          </w:p>
        </w:tc>
      </w:tr>
      <w:tr w:rsidR="002E052E" w:rsidRPr="000B3E8A" w14:paraId="05855F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71A0B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30003A" w14:textId="747D0AD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319 din 8 iulie 2003 privind Statutul personalului de cercetare-dezvoltare </w:t>
            </w:r>
          </w:p>
        </w:tc>
      </w:tr>
      <w:tr w:rsidR="002E052E" w:rsidRPr="000B3E8A" w14:paraId="47F1D5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BA08A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EBCBAF" w14:textId="7C1593F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324 din 8 iulie 2003 pentru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 57/2002 privind cercetarea științifică și dezvoltarea tehnologică</w:t>
            </w:r>
          </w:p>
        </w:tc>
      </w:tr>
      <w:tr w:rsidR="002E052E" w:rsidRPr="000B3E8A" w14:paraId="1A2C503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9AB8C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AE6383" w14:textId="62D9B3C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206 din 27 mai 2004 (actualizata) privind buna conduită în cercetarea științifică, dezvoltarea tehnologică și inovare</w:t>
            </w:r>
          </w:p>
        </w:tc>
      </w:tr>
      <w:tr w:rsidR="002E052E" w:rsidRPr="000B3E8A" w14:paraId="2B52B36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0D12B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4AA36" w14:textId="54D3E0A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6 din 26 ianuarie 2011 (actualizată) pentru modificarea și OG nr. 57/2002 privind cercetarea științifică și dezvoltarea tehnologică</w:t>
            </w:r>
          </w:p>
        </w:tc>
      </w:tr>
      <w:tr w:rsidR="002E052E" w:rsidRPr="000B3E8A" w14:paraId="2D20D4A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B8814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56AD9" w14:textId="5F5DE8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E052E" w:rsidRPr="000B3E8A" w14:paraId="1F4CBC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DF7872"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1C85FA" w14:textId="30B1C49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120 din 29 mai 2015 privind stimularea investitorilor individuali-business angels </w:t>
            </w:r>
          </w:p>
        </w:tc>
      </w:tr>
      <w:tr w:rsidR="002E052E" w:rsidRPr="000B3E8A" w14:paraId="17FB947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E7B3C4"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8546D" w14:textId="2ECFFB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E052E" w:rsidRPr="000B3E8A" w14:paraId="00AC4EF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02936"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C9A42F" w14:textId="7BE4904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E052E" w:rsidRPr="000B3E8A" w14:paraId="3299317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5DDA18"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84B825" w14:textId="0A807301"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369/2021 din 29 martie 2021 privind organizarea şi funcţionarea Ministerului Educaţiei</w:t>
            </w:r>
          </w:p>
        </w:tc>
      </w:tr>
      <w:tr w:rsidR="002E052E" w:rsidRPr="000B3E8A" w14:paraId="644A2DF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0A9943"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A677AE" w14:textId="7CC894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HOTĂRÂRE Nr. 477/2019 din 4 iulie 2019 privind aprobarea Normelor metodologice pentru evaluarea în vederea acreditării institutelor naţionale de cercetare-dezvoltare</w:t>
            </w:r>
          </w:p>
        </w:tc>
      </w:tr>
      <w:tr w:rsidR="002E052E" w:rsidRPr="000B3E8A" w14:paraId="5E2DEBD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D2622E"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0D4571" w14:textId="35EC3F8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102 din 19 mai 2016 privind incubatoarele de afaceri</w:t>
            </w:r>
          </w:p>
        </w:tc>
      </w:tr>
      <w:tr w:rsidR="002E052E" w:rsidRPr="000B3E8A" w14:paraId="4C0A379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BEB28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D41A86" w14:textId="434D13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Normele de aplicare a Legii nr.102/2016 privind incubatoarele de afaceri din 01.02.2017 </w:t>
            </w:r>
          </w:p>
        </w:tc>
      </w:tr>
      <w:tr w:rsidR="002E052E" w:rsidRPr="000B3E8A" w14:paraId="2EA4F77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04269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49AE00" w14:textId="7EE67579"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371/2021 din 29 martie 2021 privind organizarea şi funcţionarea Ministerului Cercetării, Inovării şi Digitalizării</w:t>
            </w:r>
          </w:p>
        </w:tc>
      </w:tr>
      <w:tr w:rsidR="002E052E" w:rsidRPr="000B3E8A" w14:paraId="2619B0E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746D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244937" w14:textId="6A359D0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E052E" w:rsidRPr="000B3E8A" w14:paraId="242B520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A4534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1C9275" w14:textId="25D578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222 din 31 iulie 2018 privind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 xml:space="preserve">nr.6/2011 pentru modificarea și completarea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nr.57/2002 privind cercetarea științifică și tehnologică</w:t>
            </w:r>
          </w:p>
        </w:tc>
      </w:tr>
      <w:tr w:rsidR="002E052E" w:rsidRPr="000B3E8A" w14:paraId="5E91222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F74B09"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2E1E8" w14:textId="77777777" w:rsidR="00807906" w:rsidRPr="000B3E8A" w:rsidRDefault="00807906" w:rsidP="00E06553">
            <w:pPr>
              <w:autoSpaceDE w:val="0"/>
              <w:autoSpaceDN w:val="0"/>
              <w:adjustRightInd w:val="0"/>
              <w:spacing w:before="120" w:after="120" w:line="240" w:lineRule="auto"/>
              <w:ind w:right="236"/>
              <w:jc w:val="both"/>
              <w:rPr>
                <w:rFonts w:ascii="Montserrat" w:hAnsi="Montserrat" w:cs="Times New Roman"/>
                <w:sz w:val="22"/>
                <w:szCs w:val="22"/>
                <w:lang w:val="en-GB"/>
              </w:rPr>
            </w:pPr>
            <w:r w:rsidRPr="000B3E8A">
              <w:rPr>
                <w:rFonts w:ascii="Montserrat" w:hAnsi="Montserrat" w:cs="Times New Roman"/>
                <w:sz w:val="22"/>
                <w:szCs w:val="22"/>
                <w:lang w:val="en-GB"/>
              </w:rPr>
              <w:t>DECRET Nr. 836/2018 din 11 octombrie 2018 pentru promulgarea Legii privind aprobarea OG nr. 41/2015 pentru modificarea şi completarea OG nr. 57/2002 privind cercetarea ştiinţifică şi dezvoltarea</w:t>
            </w:r>
          </w:p>
          <w:p w14:paraId="26066659" w14:textId="17512C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tehnologică</w:t>
            </w:r>
          </w:p>
        </w:tc>
      </w:tr>
      <w:tr w:rsidR="002E052E" w:rsidRPr="000B3E8A" w14:paraId="3DB7C0D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CA6A1"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12C28" w14:textId="202B561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E052E" w:rsidRPr="000B3E8A" w14:paraId="39F479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BD66FF4" w14:textId="7E56F77F" w:rsidR="00807906" w:rsidRPr="000B3E8A" w:rsidRDefault="00807906" w:rsidP="00E06553">
            <w:pPr>
              <w:spacing w:before="120" w:after="120" w:line="240" w:lineRule="auto"/>
              <w:rPr>
                <w:rFonts w:ascii="Montserrat" w:hAnsi="Montserrat"/>
                <w:b/>
                <w:bCs/>
                <w:color w:val="FFFFFF" w:themeColor="background1"/>
                <w:sz w:val="22"/>
                <w:szCs w:val="22"/>
                <w:lang w:val="en-US"/>
              </w:rPr>
            </w:pPr>
            <w:r w:rsidRPr="000B3E8A">
              <w:rPr>
                <w:rFonts w:ascii="Montserrat" w:hAnsi="Montserrat"/>
                <w:b/>
                <w:bCs/>
                <w:color w:val="FFFFFF" w:themeColor="background1"/>
                <w:sz w:val="22"/>
                <w:szCs w:val="22"/>
                <w:lang w:val="en-US"/>
              </w:rPr>
              <w:t>Nr. crt</w:t>
            </w: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3C91A1AF" w14:textId="4BBCE0D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lang w:val="en-US"/>
              </w:rPr>
            </w:pPr>
            <w:r w:rsidRPr="000B3E8A">
              <w:rPr>
                <w:rFonts w:ascii="Montserrat" w:hAnsi="Montserrat" w:cs="Times New Roman"/>
                <w:b/>
                <w:bCs/>
                <w:color w:val="FFFFFF" w:themeColor="background1"/>
                <w:sz w:val="22"/>
                <w:szCs w:val="22"/>
                <w:lang w:val="en-US"/>
              </w:rPr>
              <w:t>XIV.Construcții și amenajarea teritoriului</w:t>
            </w:r>
          </w:p>
        </w:tc>
      </w:tr>
      <w:tr w:rsidR="002E052E" w:rsidRPr="000B3E8A" w14:paraId="5B890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2ED057"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FB661C" w14:textId="0AFFB80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w:t>
            </w:r>
            <w:r w:rsidRPr="000B3E8A">
              <w:rPr>
                <w:rStyle w:val="sden"/>
                <w:rFonts w:ascii="Montserrat" w:hAnsi="Montserrat"/>
                <w:b/>
                <w:bCs/>
                <w:sz w:val="22"/>
                <w:szCs w:val="22"/>
                <w:bdr w:val="none" w:sz="0" w:space="0" w:color="auto" w:frame="1"/>
                <w:shd w:val="clear" w:color="auto" w:fill="FFFFFF"/>
              </w:rPr>
              <w:t xml:space="preserve"> </w:t>
            </w:r>
            <w:r w:rsidRPr="000B3E8A">
              <w:rPr>
                <w:rFonts w:ascii="Montserrat" w:hAnsi="Montserrat" w:cs="Arial"/>
                <w:sz w:val="22"/>
                <w:szCs w:val="22"/>
                <w:lang w:val="ro-RO"/>
              </w:rPr>
              <w:t>350 din 6 iunie 2001 privind amenajarea teritoriului și urbanismul</w:t>
            </w:r>
          </w:p>
        </w:tc>
      </w:tr>
      <w:tr w:rsidR="002E052E" w:rsidRPr="000B3E8A" w14:paraId="041D69D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545F4C"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D89D76" w14:textId="15CEA74C"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233 din 26 februarie 2016 pentru aprobarea </w:t>
            </w:r>
            <w:hyperlink r:id="rId7" w:history="1">
              <w:r w:rsidRPr="000B3E8A">
                <w:rPr>
                  <w:rFonts w:ascii="Montserrat" w:hAnsi="Montserrat" w:cs="Arial"/>
                  <w:sz w:val="22"/>
                  <w:szCs w:val="22"/>
                  <w:lang w:val="ro-RO"/>
                </w:rPr>
                <w:t>Normelor metodologice</w:t>
              </w:r>
            </w:hyperlink>
            <w:r w:rsidRPr="000B3E8A">
              <w:rPr>
                <w:rFonts w:ascii="Montserrat" w:hAnsi="Montserrat" w:cs="Arial"/>
                <w:sz w:val="22"/>
                <w:szCs w:val="22"/>
                <w:lang w:val="ro-RO"/>
              </w:rPr>
              <w:t> de aplicare a </w:t>
            </w:r>
            <w:hyperlink r:id="rId8" w:history="1">
              <w:r w:rsidRPr="000B3E8A">
                <w:rPr>
                  <w:rFonts w:ascii="Montserrat" w:hAnsi="Montserrat" w:cs="Arial"/>
                  <w:sz w:val="22"/>
                  <w:szCs w:val="22"/>
                  <w:lang w:val="ro-RO"/>
                </w:rPr>
                <w:t>Legii nr. 350/2001</w:t>
              </w:r>
            </w:hyperlink>
            <w:r w:rsidRPr="000B3E8A">
              <w:rPr>
                <w:rFonts w:ascii="Montserrat" w:hAnsi="Montserrat" w:cs="Arial"/>
                <w:sz w:val="22"/>
                <w:szCs w:val="22"/>
                <w:lang w:val="ro-RO"/>
              </w:rPr>
              <w:t> privind amenajarea teritoriului și urbanismul și de elaborare și actualizare a documentațiilor de urbanism</w:t>
            </w:r>
          </w:p>
        </w:tc>
      </w:tr>
      <w:tr w:rsidR="002E052E" w:rsidRPr="000B3E8A" w14:paraId="2234523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E43A9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A8C902" w14:textId="751F04E3"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 50 din 29 iulie 1991 (**republicată**) privind autorizarea executării lucrărilor de construcții</w:t>
            </w:r>
          </w:p>
        </w:tc>
      </w:tr>
      <w:tr w:rsidR="002E052E" w:rsidRPr="000B3E8A" w14:paraId="572B19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0D93"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AB8A9" w14:textId="37E2E09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10 din 18 ianuarie 1995 (**republicată**) privind calitatea în construcții, cu completările și modificările ulterioare</w:t>
            </w:r>
          </w:p>
        </w:tc>
      </w:tr>
      <w:tr w:rsidR="002E052E" w:rsidRPr="000B3E8A" w14:paraId="49E02B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7DA2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09D93F" w14:textId="06BF549B"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2E052E" w:rsidRPr="000B3E8A" w14:paraId="7D63DA0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CAF45"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FCE181" w14:textId="44AEE328"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E052E" w:rsidRPr="000B3E8A" w14:paraId="68F671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D3C2E2"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E82594" w14:textId="66F23B9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E052E" w:rsidRPr="000B3E8A" w14:paraId="6ED89EC9" w14:textId="77777777" w:rsidTr="002E052E">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4323B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BF16C0" w14:textId="1F76CA92"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273 din 14 iunie 1994 pentru aprobarea Regulamentului privind recepția construcțiilor</w:t>
            </w:r>
          </w:p>
        </w:tc>
      </w:tr>
      <w:tr w:rsidR="002E052E" w:rsidRPr="000B3E8A" w14:paraId="54DC80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66F28D"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3E9C9" w14:textId="01764930" w:rsidR="00807906" w:rsidRPr="000B3E8A" w:rsidRDefault="00807906" w:rsidP="00E06553">
            <w:pPr>
              <w:spacing w:before="120" w:after="120" w:line="240" w:lineRule="auto"/>
              <w:ind w:right="236"/>
              <w:jc w:val="both"/>
              <w:rPr>
                <w:rFonts w:ascii="Montserrat" w:hAnsi="Montserrat" w:cs="Arial"/>
                <w:sz w:val="22"/>
                <w:szCs w:val="22"/>
              </w:rPr>
            </w:pPr>
            <w:r w:rsidRPr="000B3E8A">
              <w:rPr>
                <w:rFonts w:ascii="Montserrat" w:hAnsi="Montserrat" w:cs="Arial"/>
                <w:sz w:val="22"/>
                <w:szCs w:val="22"/>
              </w:rPr>
              <w:t>ORDIN nr. 1.296 din 30 august 2017</w:t>
            </w:r>
            <w:r w:rsidRPr="000B3E8A">
              <w:rPr>
                <w:rFonts w:ascii="Montserrat" w:hAnsi="Montserrat" w:cs="Arial"/>
                <w:sz w:val="22"/>
                <w:szCs w:val="22"/>
                <w:lang w:val="ro-RO"/>
              </w:rPr>
              <w:t xml:space="preserve"> </w:t>
            </w:r>
            <w:r w:rsidRPr="000B3E8A">
              <w:rPr>
                <w:rFonts w:ascii="Montserrat" w:hAnsi="Montserrat" w:cs="Arial"/>
                <w:sz w:val="22"/>
                <w:szCs w:val="22"/>
              </w:rPr>
              <w:t>pentru aprobarea </w:t>
            </w:r>
            <w:hyperlink r:id="rId9" w:history="1">
              <w:r w:rsidRPr="000B3E8A">
                <w:rPr>
                  <w:rStyle w:val="Hyperlink"/>
                  <w:rFonts w:ascii="Montserrat" w:hAnsi="Montserrat" w:cs="Arial"/>
                  <w:color w:val="27344C"/>
                  <w:sz w:val="22"/>
                  <w:szCs w:val="22"/>
                </w:rPr>
                <w:t>Normelor tehnice</w:t>
              </w:r>
            </w:hyperlink>
            <w:r w:rsidRPr="000B3E8A">
              <w:rPr>
                <w:rFonts w:ascii="Montserrat" w:hAnsi="Montserrat" w:cs="Arial"/>
                <w:sz w:val="22"/>
                <w:szCs w:val="22"/>
              </w:rPr>
              <w:t> privind proiectarea, construirea și modernizarea drumurilor</w:t>
            </w:r>
          </w:p>
        </w:tc>
      </w:tr>
      <w:tr w:rsidR="002E052E" w:rsidRPr="000B3E8A" w14:paraId="40C507F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042BC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1070D1" w14:textId="4291B2D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nr. 43 din 28 august 1997 (**republicată**) privind regimul drumurilor</w:t>
            </w:r>
          </w:p>
        </w:tc>
      </w:tr>
      <w:tr w:rsidR="002E052E" w:rsidRPr="000B3E8A" w14:paraId="33F173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C75B4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05EA12" w14:textId="7E34FBA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DE URGENȚĂ nr. 195 din 12 decembrie 2002 (**republicată**) privind circulația pe drumurile publice**)</w:t>
            </w:r>
          </w:p>
        </w:tc>
      </w:tr>
      <w:tr w:rsidR="002E052E" w:rsidRPr="000B3E8A" w14:paraId="6507992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19677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36287" w14:textId="0416CF8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LEGE nr. 51/2006 privind serviciile comunitare de utilități publice </w:t>
            </w:r>
          </w:p>
        </w:tc>
      </w:tr>
      <w:tr w:rsidR="002E052E" w:rsidRPr="000B3E8A" w14:paraId="59ECFC84" w14:textId="77777777" w:rsidTr="00E06553">
        <w:trPr>
          <w:trHeight w:val="24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053F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72672C" w14:textId="072DCE9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92/2007 privind serviciile de transport public local</w:t>
            </w:r>
          </w:p>
        </w:tc>
      </w:tr>
    </w:tbl>
    <w:p w14:paraId="3F526AAB" w14:textId="1C9BF9D5" w:rsidR="004240C5" w:rsidRPr="00E06553" w:rsidRDefault="004240C5" w:rsidP="00E06553">
      <w:pPr>
        <w:spacing w:before="120" w:after="120" w:line="240" w:lineRule="auto"/>
        <w:rPr>
          <w:rFonts w:ascii="Montserrat" w:hAnsi="Montserrat"/>
          <w:sz w:val="22"/>
          <w:szCs w:val="22"/>
          <w:lang w:val="ro-RO" w:eastAsia="en-GB"/>
        </w:rPr>
      </w:pPr>
    </w:p>
    <w:sectPr w:rsidR="004240C5" w:rsidRPr="00E06553" w:rsidSect="00E06553">
      <w:headerReference w:type="default" r:id="rId10"/>
      <w:footerReference w:type="even" r:id="rId11"/>
      <w:footerReference w:type="default" r:id="rId12"/>
      <w:pgSz w:w="11906" w:h="16838"/>
      <w:pgMar w:top="1576" w:right="1133" w:bottom="1636"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F5791D" w14:textId="77777777" w:rsidR="006544B0" w:rsidRDefault="006544B0" w:rsidP="00ED68A0">
      <w:pPr>
        <w:spacing w:line="240" w:lineRule="auto"/>
      </w:pPr>
      <w:r>
        <w:separator/>
      </w:r>
    </w:p>
  </w:endnote>
  <w:endnote w:type="continuationSeparator" w:id="0">
    <w:p w14:paraId="6EACC404" w14:textId="77777777" w:rsidR="006544B0" w:rsidRDefault="006544B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2170A6">
        <w:pPr>
          <w:pStyle w:val="Footer"/>
          <w:framePr w:wrap="none" w:vAnchor="text" w:hAnchor="page" w:x="9444" w:y="-3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ECC2AC9" w14:textId="391A8EA6" w:rsidR="002170A6" w:rsidRPr="008F6C3C" w:rsidRDefault="002170A6" w:rsidP="002170A6">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8720" behindDoc="0" locked="0" layoutInCell="1" allowOverlap="1" wp14:anchorId="29C4B3CF" wp14:editId="2AB52EBD">
          <wp:simplePos x="0" y="0"/>
          <wp:positionH relativeFrom="column">
            <wp:posOffset>5617845</wp:posOffset>
          </wp:positionH>
          <wp:positionV relativeFrom="paragraph">
            <wp:posOffset>-107521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79744" behindDoc="1" locked="0" layoutInCell="1" allowOverlap="1" wp14:anchorId="38D859B5" wp14:editId="5BE159FC">
          <wp:simplePos x="0" y="0"/>
          <wp:positionH relativeFrom="column">
            <wp:posOffset>6350</wp:posOffset>
          </wp:positionH>
          <wp:positionV relativeFrom="paragraph">
            <wp:posOffset>-95368</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53C1D3B6" wp14:editId="0864623B">
              <wp:simplePos x="0" y="0"/>
              <wp:positionH relativeFrom="column">
                <wp:posOffset>4432935</wp:posOffset>
              </wp:positionH>
              <wp:positionV relativeFrom="paragraph">
                <wp:posOffset>103520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1D3B6" id="_x0000_t202" coordsize="21600,21600" o:spt="202" path="m,l,21600r21600,l21600,xe">
              <v:stroke joinstyle="miter"/>
              <v:path gradientshapeok="t" o:connecttype="rect"/>
            </v:shapetype>
            <v:shape id="Text Box 6" o:spid="_x0000_s1026" type="#_x0000_t202" style="position:absolute;margin-left:349.05pt;margin-top:8.1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" filled="f" stroked="f" strokeweight=".5pt">
              <v:textbox inset="0,0,0,0">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578A6E6B" w:rsidR="00ED68A0" w:rsidRPr="008F6C3C" w:rsidRDefault="002170A6" w:rsidP="001E548A">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81792" behindDoc="0" locked="0" layoutInCell="1" allowOverlap="1" wp14:anchorId="69923131" wp14:editId="3F57CA5B">
          <wp:simplePos x="0" y="0"/>
          <wp:positionH relativeFrom="margin">
            <wp:posOffset>-3175</wp:posOffset>
          </wp:positionH>
          <wp:positionV relativeFrom="margin">
            <wp:posOffset>9179486</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D18768" w14:textId="77777777" w:rsidR="006544B0" w:rsidRDefault="006544B0" w:rsidP="00ED68A0">
      <w:pPr>
        <w:spacing w:line="240" w:lineRule="auto"/>
      </w:pPr>
      <w:r>
        <w:separator/>
      </w:r>
    </w:p>
  </w:footnote>
  <w:footnote w:type="continuationSeparator" w:id="0">
    <w:p w14:paraId="1E26B72D" w14:textId="77777777" w:rsidR="006544B0" w:rsidRDefault="006544B0"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E974805" w:rsidR="00ED68A0" w:rsidRDefault="002170A6">
    <w:pPr>
      <w:pStyle w:val="Header"/>
    </w:pPr>
    <w:r>
      <w:rPr>
        <w:noProof/>
      </w:rPr>
      <w:drawing>
        <wp:anchor distT="0" distB="0" distL="114300" distR="114300" simplePos="0" relativeHeight="251676672" behindDoc="1" locked="0" layoutInCell="1" allowOverlap="1" wp14:anchorId="5CB2A987" wp14:editId="4D1E8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8.35pt;height:8.3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21871525">
    <w:abstractNumId w:val="13"/>
  </w:num>
  <w:num w:numId="2" w16cid:durableId="1970238803">
    <w:abstractNumId w:val="2"/>
  </w:num>
  <w:num w:numId="3" w16cid:durableId="1961565897">
    <w:abstractNumId w:val="10"/>
  </w:num>
  <w:num w:numId="4" w16cid:durableId="1706248291">
    <w:abstractNumId w:val="15"/>
  </w:num>
  <w:num w:numId="5" w16cid:durableId="1854296706">
    <w:abstractNumId w:val="1"/>
  </w:num>
  <w:num w:numId="6" w16cid:durableId="1347712929">
    <w:abstractNumId w:val="16"/>
  </w:num>
  <w:num w:numId="7" w16cid:durableId="1978104887">
    <w:abstractNumId w:val="3"/>
  </w:num>
  <w:num w:numId="8" w16cid:durableId="1494642394">
    <w:abstractNumId w:val="4"/>
  </w:num>
  <w:num w:numId="9" w16cid:durableId="1418863529">
    <w:abstractNumId w:val="6"/>
  </w:num>
  <w:num w:numId="10" w16cid:durableId="2010714749">
    <w:abstractNumId w:val="18"/>
  </w:num>
  <w:num w:numId="11" w16cid:durableId="685323817">
    <w:abstractNumId w:val="11"/>
  </w:num>
  <w:num w:numId="12" w16cid:durableId="370960261">
    <w:abstractNumId w:val="17"/>
  </w:num>
  <w:num w:numId="13" w16cid:durableId="1741512907">
    <w:abstractNumId w:val="0"/>
  </w:num>
  <w:num w:numId="14" w16cid:durableId="1059397219">
    <w:abstractNumId w:val="12"/>
  </w:num>
  <w:num w:numId="15" w16cid:durableId="1375304842">
    <w:abstractNumId w:val="8"/>
  </w:num>
  <w:num w:numId="16" w16cid:durableId="520165181">
    <w:abstractNumId w:val="19"/>
  </w:num>
  <w:num w:numId="17" w16cid:durableId="1724015138">
    <w:abstractNumId w:val="5"/>
  </w:num>
  <w:num w:numId="18" w16cid:durableId="1274634582">
    <w:abstractNumId w:val="7"/>
  </w:num>
  <w:num w:numId="19" w16cid:durableId="1819496568">
    <w:abstractNumId w:val="14"/>
  </w:num>
  <w:num w:numId="20" w16cid:durableId="13490630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0B3E8A"/>
    <w:rsid w:val="00123AC6"/>
    <w:rsid w:val="00130193"/>
    <w:rsid w:val="0013059A"/>
    <w:rsid w:val="001358CF"/>
    <w:rsid w:val="00136DA3"/>
    <w:rsid w:val="001413FA"/>
    <w:rsid w:val="00175F74"/>
    <w:rsid w:val="00183775"/>
    <w:rsid w:val="00192345"/>
    <w:rsid w:val="001B0ED1"/>
    <w:rsid w:val="001B2CF5"/>
    <w:rsid w:val="001C1868"/>
    <w:rsid w:val="001C3333"/>
    <w:rsid w:val="001D1710"/>
    <w:rsid w:val="001D3811"/>
    <w:rsid w:val="001E3367"/>
    <w:rsid w:val="001E354C"/>
    <w:rsid w:val="001E548A"/>
    <w:rsid w:val="002170A6"/>
    <w:rsid w:val="00224FE7"/>
    <w:rsid w:val="00243A5C"/>
    <w:rsid w:val="00244C36"/>
    <w:rsid w:val="00272F9E"/>
    <w:rsid w:val="00285C9F"/>
    <w:rsid w:val="002E052E"/>
    <w:rsid w:val="003109F5"/>
    <w:rsid w:val="00344045"/>
    <w:rsid w:val="00360AAE"/>
    <w:rsid w:val="00363AD9"/>
    <w:rsid w:val="003648B0"/>
    <w:rsid w:val="003C08FD"/>
    <w:rsid w:val="004240C5"/>
    <w:rsid w:val="00437CE4"/>
    <w:rsid w:val="00470848"/>
    <w:rsid w:val="004855F3"/>
    <w:rsid w:val="00495A4F"/>
    <w:rsid w:val="00502372"/>
    <w:rsid w:val="00532B84"/>
    <w:rsid w:val="00574E84"/>
    <w:rsid w:val="005A31A5"/>
    <w:rsid w:val="005F5051"/>
    <w:rsid w:val="0061531B"/>
    <w:rsid w:val="0062345F"/>
    <w:rsid w:val="00646D39"/>
    <w:rsid w:val="006544B0"/>
    <w:rsid w:val="006B32B6"/>
    <w:rsid w:val="006C718D"/>
    <w:rsid w:val="006D5DC6"/>
    <w:rsid w:val="00743DA9"/>
    <w:rsid w:val="007A4EF5"/>
    <w:rsid w:val="007C0BB5"/>
    <w:rsid w:val="007E5C0E"/>
    <w:rsid w:val="007E5DAF"/>
    <w:rsid w:val="00803C14"/>
    <w:rsid w:val="00804E81"/>
    <w:rsid w:val="00807906"/>
    <w:rsid w:val="00813CF3"/>
    <w:rsid w:val="00832128"/>
    <w:rsid w:val="008946FC"/>
    <w:rsid w:val="008B3AA4"/>
    <w:rsid w:val="008C347F"/>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5324"/>
    <w:rsid w:val="00DD7690"/>
    <w:rsid w:val="00E06553"/>
    <w:rsid w:val="00E11E02"/>
    <w:rsid w:val="00E143B3"/>
    <w:rsid w:val="00E32F2D"/>
    <w:rsid w:val="00E55D24"/>
    <w:rsid w:val="00E63962"/>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81</TotalTime>
  <Pages>15</Pages>
  <Words>4366</Words>
  <Characters>24888</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23</cp:revision>
  <cp:lastPrinted>2022-06-30T06:47:00Z</cp:lastPrinted>
  <dcterms:created xsi:type="dcterms:W3CDTF">2023-04-18T06:58:00Z</dcterms:created>
  <dcterms:modified xsi:type="dcterms:W3CDTF">2023-10-17T07:33:00Z</dcterms:modified>
</cp:coreProperties>
</file>